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3CA4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086D3F44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6220C574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3C44CC17" w14:textId="1440BB7B" w:rsidR="00D50FC8" w:rsidRPr="00D50FC8" w:rsidRDefault="00D50FC8" w:rsidP="00D50FC8">
      <w:pPr>
        <w:pStyle w:val="Paragrafoelenco"/>
        <w:spacing w:line="360" w:lineRule="auto"/>
        <w:ind w:left="0" w:firstLine="0"/>
        <w:rPr>
          <w:rFonts w:ascii="Titillium" w:hAnsi="Titillium"/>
          <w:bCs/>
          <w:i/>
          <w:sz w:val="20"/>
          <w:szCs w:val="20"/>
        </w:rPr>
      </w:pPr>
      <w:r w:rsidRPr="00D50FC8">
        <w:rPr>
          <w:rFonts w:ascii="Titillium" w:hAnsi="Titillium"/>
          <w:bCs/>
          <w:i/>
          <w:sz w:val="20"/>
          <w:szCs w:val="20"/>
        </w:rPr>
        <w:t xml:space="preserve">Data inizio: </w:t>
      </w:r>
      <w:r w:rsidRPr="00D50FC8">
        <w:rPr>
          <w:rFonts w:ascii="Titillium" w:hAnsi="Titillium"/>
          <w:bCs/>
          <w:i/>
          <w:sz w:val="20"/>
          <w:szCs w:val="20"/>
        </w:rPr>
        <w:t>7</w:t>
      </w:r>
      <w:r w:rsidRPr="00D50FC8">
        <w:rPr>
          <w:rFonts w:ascii="Titillium" w:hAnsi="Titillium"/>
          <w:bCs/>
          <w:i/>
          <w:sz w:val="20"/>
          <w:szCs w:val="20"/>
        </w:rPr>
        <w:t>/06/20</w:t>
      </w:r>
      <w:r w:rsidRPr="00D50FC8">
        <w:rPr>
          <w:rFonts w:ascii="Titillium" w:hAnsi="Titillium"/>
          <w:bCs/>
          <w:i/>
          <w:sz w:val="20"/>
          <w:szCs w:val="20"/>
        </w:rPr>
        <w:t>21</w:t>
      </w:r>
    </w:p>
    <w:p w14:paraId="36566114" w14:textId="3C462183" w:rsidR="00D50FC8" w:rsidRPr="00D50FC8" w:rsidRDefault="00D50FC8" w:rsidP="00D50FC8">
      <w:pPr>
        <w:pStyle w:val="Paragrafoelenco"/>
        <w:spacing w:line="360" w:lineRule="auto"/>
        <w:ind w:left="0" w:firstLine="0"/>
        <w:rPr>
          <w:rFonts w:ascii="Titillium" w:hAnsi="Titillium"/>
          <w:bCs/>
          <w:i/>
          <w:sz w:val="20"/>
          <w:szCs w:val="20"/>
        </w:rPr>
      </w:pPr>
      <w:r w:rsidRPr="00D50FC8">
        <w:rPr>
          <w:rFonts w:ascii="Titillium" w:hAnsi="Titillium"/>
          <w:bCs/>
          <w:i/>
          <w:sz w:val="20"/>
          <w:szCs w:val="20"/>
        </w:rPr>
        <w:t xml:space="preserve">Data </w:t>
      </w:r>
      <w:proofErr w:type="gramStart"/>
      <w:r w:rsidRPr="00D50FC8">
        <w:rPr>
          <w:rFonts w:ascii="Titillium" w:hAnsi="Titillium"/>
          <w:bCs/>
          <w:i/>
          <w:sz w:val="20"/>
          <w:szCs w:val="20"/>
        </w:rPr>
        <w:t xml:space="preserve">fine: </w:t>
      </w:r>
      <w:r w:rsidRPr="00D50FC8">
        <w:rPr>
          <w:rFonts w:ascii="Titillium" w:hAnsi="Titillium"/>
          <w:bCs/>
          <w:i/>
          <w:sz w:val="20"/>
          <w:szCs w:val="20"/>
        </w:rPr>
        <w:t xml:space="preserve"> 14</w:t>
      </w:r>
      <w:proofErr w:type="gramEnd"/>
      <w:r w:rsidRPr="00D50FC8">
        <w:rPr>
          <w:rFonts w:ascii="Titillium" w:hAnsi="Titillium"/>
          <w:bCs/>
          <w:i/>
          <w:sz w:val="20"/>
          <w:szCs w:val="20"/>
        </w:rPr>
        <w:t>/06/20</w:t>
      </w:r>
      <w:r w:rsidRPr="00D50FC8">
        <w:rPr>
          <w:rFonts w:ascii="Titillium" w:hAnsi="Titillium"/>
          <w:bCs/>
          <w:i/>
          <w:sz w:val="20"/>
          <w:szCs w:val="20"/>
        </w:rPr>
        <w:t>21</w:t>
      </w:r>
    </w:p>
    <w:p w14:paraId="637BDAD5" w14:textId="77777777" w:rsidR="00C27B23" w:rsidRPr="00D50FC8" w:rsidRDefault="00C27B23" w:rsidP="00D50FC8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</w:p>
    <w:p w14:paraId="6D5C3314" w14:textId="64060D2D" w:rsidR="00C27B23" w:rsidRPr="00D50FC8" w:rsidRDefault="0048249A" w:rsidP="00D50FC8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04AAE7F6" w14:textId="77777777" w:rsidR="00D50FC8" w:rsidRPr="00D50FC8" w:rsidRDefault="00D50FC8" w:rsidP="00D50FC8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D50FC8">
        <w:rPr>
          <w:rFonts w:ascii="Titillium" w:hAnsi="Titillium"/>
          <w:b/>
          <w:i/>
          <w:sz w:val="20"/>
          <w:szCs w:val="20"/>
        </w:rPr>
        <w:t>Non prevista.</w:t>
      </w:r>
    </w:p>
    <w:p w14:paraId="05206714" w14:textId="77777777" w:rsidR="00C27B23" w:rsidRPr="00D50FC8" w:rsidRDefault="00C27B23" w:rsidP="00D50FC8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</w:p>
    <w:p w14:paraId="471F1174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0DED68E8" w14:textId="77777777" w:rsidR="00C27B23" w:rsidRPr="00D50FC8" w:rsidRDefault="0048249A" w:rsidP="00D50FC8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D50FC8">
        <w:rPr>
          <w:rFonts w:ascii="Titillium" w:hAnsi="Titillium"/>
          <w:b/>
          <w:i/>
          <w:sz w:val="20"/>
          <w:szCs w:val="20"/>
        </w:rPr>
        <w:t>Indicare il procedimento e le modalità seguite per condurre la rilevazione.</w:t>
      </w:r>
    </w:p>
    <w:p w14:paraId="4541D993" w14:textId="77777777" w:rsidR="00D50FC8" w:rsidRPr="00D50FC8" w:rsidRDefault="00D50FC8" w:rsidP="00D50FC8">
      <w:pPr>
        <w:pStyle w:val="Paragrafoelenco"/>
        <w:numPr>
          <w:ilvl w:val="0"/>
          <w:numId w:val="7"/>
        </w:numPr>
        <w:spacing w:line="360" w:lineRule="auto"/>
        <w:rPr>
          <w:rFonts w:ascii="Titillium" w:hAnsi="Titillium"/>
          <w:bCs/>
          <w:i/>
          <w:sz w:val="20"/>
          <w:szCs w:val="20"/>
        </w:rPr>
      </w:pPr>
      <w:r w:rsidRPr="00D50FC8">
        <w:rPr>
          <w:rFonts w:ascii="Titillium" w:hAnsi="Titillium"/>
          <w:bCs/>
          <w:i/>
          <w:sz w:val="20"/>
          <w:szCs w:val="20"/>
        </w:rPr>
        <w:t>verifica della documentazione e delle banche dati relative ai dati oggetto di attestazione;</w:t>
      </w:r>
    </w:p>
    <w:p w14:paraId="0A44A769" w14:textId="77777777" w:rsidR="00D50FC8" w:rsidRPr="00D50FC8" w:rsidRDefault="00D50FC8" w:rsidP="00D50FC8">
      <w:pPr>
        <w:pStyle w:val="Paragrafoelenco"/>
        <w:numPr>
          <w:ilvl w:val="0"/>
          <w:numId w:val="7"/>
        </w:numPr>
        <w:spacing w:line="360" w:lineRule="auto"/>
        <w:rPr>
          <w:rFonts w:ascii="Titillium" w:hAnsi="Titillium"/>
          <w:bCs/>
          <w:i/>
          <w:sz w:val="20"/>
          <w:szCs w:val="20"/>
        </w:rPr>
      </w:pPr>
      <w:r w:rsidRPr="00D50FC8">
        <w:rPr>
          <w:rFonts w:ascii="Titillium" w:hAnsi="Titillium"/>
          <w:bCs/>
          <w:i/>
          <w:sz w:val="20"/>
          <w:szCs w:val="20"/>
        </w:rPr>
        <w:t>verifica dei dati presenti sul sito istituzionali compresa la struttura in cui sono memorizzati i dati.</w:t>
      </w:r>
    </w:p>
    <w:p w14:paraId="4CD3AC7C" w14:textId="77777777" w:rsidR="00C27B23" w:rsidRPr="0041405A" w:rsidRDefault="0048249A" w:rsidP="00D50FC8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285E1B94" w14:textId="77777777" w:rsidR="00D50FC8" w:rsidRPr="00D50FC8" w:rsidRDefault="00D50FC8" w:rsidP="00D50FC8">
      <w:pPr>
        <w:pStyle w:val="Paragrafoelenco"/>
        <w:spacing w:line="360" w:lineRule="auto"/>
        <w:ind w:left="0" w:firstLine="708"/>
        <w:rPr>
          <w:rFonts w:ascii="Titillium" w:hAnsi="Titillium"/>
          <w:bCs/>
          <w:i/>
          <w:sz w:val="20"/>
          <w:szCs w:val="20"/>
        </w:rPr>
      </w:pPr>
      <w:r w:rsidRPr="00D50FC8">
        <w:rPr>
          <w:rFonts w:ascii="Titillium" w:hAnsi="Titillium"/>
          <w:bCs/>
          <w:i/>
          <w:sz w:val="20"/>
          <w:szCs w:val="20"/>
        </w:rPr>
        <w:t>Ridotte risorse interne e disponibilità temporali;</w:t>
      </w:r>
    </w:p>
    <w:p w14:paraId="7869A49E" w14:textId="77777777" w:rsidR="00D50FC8" w:rsidRPr="00D50FC8" w:rsidRDefault="00D50FC8" w:rsidP="00D50FC8">
      <w:pPr>
        <w:pStyle w:val="Paragrafoelenco"/>
        <w:spacing w:line="360" w:lineRule="auto"/>
        <w:ind w:left="0" w:firstLine="708"/>
        <w:rPr>
          <w:rFonts w:ascii="Titillium" w:hAnsi="Titillium"/>
          <w:bCs/>
          <w:i/>
          <w:sz w:val="20"/>
          <w:szCs w:val="20"/>
        </w:rPr>
      </w:pPr>
      <w:r w:rsidRPr="00D50FC8">
        <w:rPr>
          <w:rFonts w:ascii="Titillium" w:hAnsi="Titillium"/>
          <w:bCs/>
          <w:i/>
          <w:sz w:val="20"/>
          <w:szCs w:val="20"/>
        </w:rPr>
        <w:t>Problemi organizzativi legati all’emergenza Corona Virus che ha impedito la presenza di personale aziendale presso la sede.</w:t>
      </w:r>
    </w:p>
    <w:p w14:paraId="6F8CDE42" w14:textId="3BCE03C9" w:rsidR="00C27B23" w:rsidRPr="00D50FC8" w:rsidRDefault="00D50FC8" w:rsidP="00D50FC8">
      <w:pPr>
        <w:pStyle w:val="Paragrafoelenco"/>
        <w:spacing w:line="360" w:lineRule="auto"/>
        <w:ind w:left="0" w:firstLine="708"/>
        <w:rPr>
          <w:rFonts w:ascii="Titillium" w:hAnsi="Titillium"/>
          <w:bCs/>
          <w:i/>
          <w:sz w:val="20"/>
          <w:szCs w:val="20"/>
        </w:rPr>
      </w:pPr>
      <w:r w:rsidRPr="00D50FC8">
        <w:rPr>
          <w:rFonts w:ascii="Titillium" w:hAnsi="Titillium"/>
          <w:bCs/>
          <w:i/>
          <w:sz w:val="20"/>
          <w:szCs w:val="20"/>
        </w:rPr>
        <w:t>Presenza di un solo dirigente con il compito di responsabile della prevenzione della corruzione e della trasparenza.</w:t>
      </w:r>
    </w:p>
    <w:p w14:paraId="0A377DF8" w14:textId="77777777" w:rsidR="008A0378" w:rsidRPr="00D50FC8" w:rsidRDefault="008A0378" w:rsidP="00D50FC8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</w:p>
    <w:p w14:paraId="0DE84D77" w14:textId="77777777" w:rsidR="00C27B23" w:rsidRPr="0041405A" w:rsidRDefault="0048249A" w:rsidP="00D50FC8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CF2C" w14:textId="77777777" w:rsidR="00BC221F" w:rsidRDefault="00BC221F">
      <w:pPr>
        <w:spacing w:after="0" w:line="240" w:lineRule="auto"/>
      </w:pPr>
      <w:r>
        <w:separator/>
      </w:r>
    </w:p>
  </w:endnote>
  <w:endnote w:type="continuationSeparator" w:id="0">
    <w:p w14:paraId="40783E43" w14:textId="77777777" w:rsidR="00BC221F" w:rsidRDefault="00BC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ABF4" w14:textId="77777777" w:rsidR="00BC221F" w:rsidRDefault="00BC221F">
      <w:pPr>
        <w:spacing w:after="0" w:line="240" w:lineRule="auto"/>
      </w:pPr>
      <w:r>
        <w:separator/>
      </w:r>
    </w:p>
  </w:footnote>
  <w:footnote w:type="continuationSeparator" w:id="0">
    <w:p w14:paraId="62587D98" w14:textId="77777777" w:rsidR="00BC221F" w:rsidRDefault="00BC2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F5B4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D9D3652" wp14:editId="5339C706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CF48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5804F5A4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5150716A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161BCB5F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4355C983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38F"/>
    <w:multiLevelType w:val="hybridMultilevel"/>
    <w:tmpl w:val="3F286676"/>
    <w:lvl w:ilvl="0" w:tplc="BA3E83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25462B5D"/>
    <w:multiLevelType w:val="hybridMultilevel"/>
    <w:tmpl w:val="85801250"/>
    <w:lvl w:ilvl="0" w:tplc="E996A77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8D1D63"/>
    <w:multiLevelType w:val="hybridMultilevel"/>
    <w:tmpl w:val="3B7C4F50"/>
    <w:lvl w:ilvl="0" w:tplc="E996A77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F2C0E"/>
    <w:rsid w:val="0016468A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BC221F"/>
    <w:rsid w:val="00C27B23"/>
    <w:rsid w:val="00C32BE7"/>
    <w:rsid w:val="00D27496"/>
    <w:rsid w:val="00D50FC8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3969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Marco Montagna</cp:lastModifiedBy>
  <cp:revision>27</cp:revision>
  <cp:lastPrinted>2018-02-28T15:30:00Z</cp:lastPrinted>
  <dcterms:created xsi:type="dcterms:W3CDTF">2013-12-19T15:41:00Z</dcterms:created>
  <dcterms:modified xsi:type="dcterms:W3CDTF">2021-06-29T17:23:00Z</dcterms:modified>
</cp:coreProperties>
</file>